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Scenariusz zajęć bibliotecznych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dla dzieci 7-12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Kultura, a co to za zwierz?</w:t>
      </w:r>
    </w:p>
    <w:p w:rsidR="00000000" w:rsidDel="00000000" w:rsidP="00000000" w:rsidRDefault="00000000" w:rsidRPr="00000000" w14:paraId="00000004">
      <w:pPr>
        <w:widowControl w:val="1"/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Cele: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integracja i poznanie grupy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rtl w:val="0"/>
        </w:rPr>
        <w:t xml:space="preserve">Wykorzystanie tekstów literackich do zainteresowania dzieci inną kulturą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Zwrócenie uwagi na obecność innych kultur wokół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Uczestnicy: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dzieci w wieku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lat pochodzące z różnych kultur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Czas trwania: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60 minut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Metody i techniki: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burza mózgów</w:t>
      </w:r>
      <w:r w:rsidDel="00000000" w:rsidR="00000000" w:rsidRPr="00000000">
        <w:rPr>
          <w:rFonts w:ascii="Arial" w:cs="Arial" w:eastAsia="Arial" w:hAnsi="Arial"/>
          <w:rtl w:val="0"/>
        </w:rPr>
        <w:t xml:space="preserve">, rozmowa w grupie, malowanie/rysowanie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Materiały: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kartki, kredki, nożyczki, papier, spinacze do papieru lub sznurek (do zawieszenia gotowych elementów), gazety lub ewentualnie przygotowane symbole różnych kultur do wykorzystania.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Literatura: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Opowiadanie lub fragment książki wybranej przez osobę prowadzącą spośród rekomendowanych książek.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Wydawnictwo Polskie Forum Migracyjne: Bajki międzykulturowe (dostępne na www.pfm.pl)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Wydawnictwo Namas: G. Böszörményi, Kolory ludzi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Wydawnictwo Muchomor: E. Damon, Różni najróżniejsi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Inna pozycja wybrana przez bibliotekarkę, bibliotekarza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Przebieg zajęć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Przedstawienie się i zapoznanie dzie</w:t>
      </w:r>
      <w:r w:rsidDel="00000000" w:rsidR="00000000" w:rsidRPr="00000000">
        <w:rPr>
          <w:rFonts w:ascii="Arial" w:cs="Arial" w:eastAsia="Arial" w:hAnsi="Arial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Zawarcie kontraktu z dziećmi: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w zajęciach uczestniczymy dobrowolnie;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ważne jest, by słyszeć się wzajemnie i dlatego  gdy jedna osoba mówi, inni słuchają;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odnosimy się do czyjegoś zachowania, a nie do tego jaki on jest;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mówimy tyle, ile chcemy i możemy powiedzieć;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zachęcamy do dobrej zabawy.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Zabawa integracyjn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Dzieci chodzą po sali zgodnie z wytycznymi osoby prowadzącej, czasem szybciej, czasem wolniej, w jedną stronę lub w różne.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moment przystają – przypominają sobie z osobą prowadzącą jak brzmią powitania w różnych językach, jakie znają. Zaczynają chodzić po sali i się witać w różnych językach.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Osoba prowadząca (OP) zaprasza dzieci, by usiadły w kręgu, by wysłuchać fragmentu historii. </w:t>
      </w:r>
    </w:p>
    <w:p w:rsidR="00000000" w:rsidDel="00000000" w:rsidP="00000000" w:rsidRDefault="00000000" w:rsidRPr="00000000" w14:paraId="0000002B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dalszym kroku rozmawiają o usłyszanej historii. O czym ona była? O jakiej kulturze mówiła?</w:t>
      </w:r>
    </w:p>
    <w:p w:rsidR="00000000" w:rsidDel="00000000" w:rsidP="00000000" w:rsidRDefault="00000000" w:rsidRPr="00000000" w14:paraId="0000002C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Dzięki kolejnym pytaniom osoba prowadząca zachęca dzieci do rozmowy o kulturze:</w:t>
      </w:r>
    </w:p>
    <w:p w:rsidR="00000000" w:rsidDel="00000000" w:rsidP="00000000" w:rsidRDefault="00000000" w:rsidRPr="00000000" w14:paraId="0000002D">
      <w:pPr>
        <w:spacing w:after="280" w:before="28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 czym kojarzy wam się dana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kultura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? Czy jest obecna w naszym środowisku? Czy ją widać? Jak? Czy tę kulturę reprezentują nasi sąsiedzi? Jakie znacie kultury? Jakich kolorów użyjecie przedstawiając daną kulturę? Jakich znaków i symboli?</w:t>
      </w:r>
    </w:p>
    <w:p w:rsidR="00000000" w:rsidDel="00000000" w:rsidP="00000000" w:rsidRDefault="00000000" w:rsidRPr="00000000" w14:paraId="0000002E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Dzieci wypowiadają swoje skojarzenia i rysują/malują je na kartkach. Mogą też wyciąć z gazet, czasopism.</w:t>
      </w:r>
    </w:p>
    <w:p w:rsidR="00000000" w:rsidDel="00000000" w:rsidP="00000000" w:rsidRDefault="00000000" w:rsidRPr="00000000" w14:paraId="0000002F">
      <w:pPr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Przygotowane prace układają obok siebie na podłodze tworząc z nich krąg. Dzieci oglądają tę wystawę, komentują. Wybierają także tytuł wystawy i wybierają miejsce, by ją zawiesić (na wyznaczony czas).</w:t>
      </w:r>
    </w:p>
    <w:p w:rsidR="00000000" w:rsidDel="00000000" w:rsidP="00000000" w:rsidRDefault="00000000" w:rsidRPr="00000000" w14:paraId="00000030">
      <w:pPr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koniec, uczą się od siebie nawzajem słów pożegnań używanych w ich językach. Zapisują je też na tablicy/ większej kartce używając swojego alfabetu. Przed wyjściem z sali chodzą po niej swobodnie i żegnają się z każdą osobą używając słów dopiero co poznanych.</w:t>
      </w:r>
    </w:p>
    <w:p w:rsidR="00000000" w:rsidDel="00000000" w:rsidP="00000000" w:rsidRDefault="00000000" w:rsidRPr="00000000" w14:paraId="00000031">
      <w:pPr>
        <w:widowControl w:val="1"/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Scenariusz zajęć bibliotecznych</w:t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dla  młodzieży 13-18</w:t>
      </w:r>
    </w:p>
    <w:p w:rsidR="00000000" w:rsidDel="00000000" w:rsidP="00000000" w:rsidRDefault="00000000" w:rsidRPr="00000000" w14:paraId="00000035">
      <w:pPr>
        <w:widowControl w:val="1"/>
        <w:spacing w:after="160" w:line="276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Spotkanie międzykulturowe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Cele: 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integracja i poznanie grupy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z</w:t>
      </w:r>
      <w:r w:rsidDel="00000000" w:rsidR="00000000" w:rsidRPr="00000000">
        <w:rPr>
          <w:rFonts w:ascii="Arial" w:cs="Arial" w:eastAsia="Arial" w:hAnsi="Arial"/>
          <w:rtl w:val="0"/>
        </w:rPr>
        <w:t xml:space="preserve">wrócenie uwagi na obecność innych kultur wokół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zrozumienie tego czym jest kultura i jakie procesy zachodzą na styku kultur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uwrażliwienie na różnorodność i bogactwo kulturowe kontynentu afrykańskiego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uwrażliwienie na jednostronność opowiadanych historii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poznanie pytań jakie warto zadawać w kontakcie międzykulturowym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Uczestnicy: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młodzież w wieku </w:t>
      </w:r>
      <w:r w:rsidDel="00000000" w:rsidR="00000000" w:rsidRPr="00000000">
        <w:rPr>
          <w:rFonts w:ascii="Arial" w:cs="Arial" w:eastAsia="Arial" w:hAnsi="Arial"/>
          <w:rtl w:val="0"/>
        </w:rPr>
        <w:t xml:space="preserve">13-18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lat, różnorodna kulturowo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Czas trwania: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90 minut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Metody i techniki: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burza mózgów</w:t>
      </w:r>
      <w:r w:rsidDel="00000000" w:rsidR="00000000" w:rsidRPr="00000000">
        <w:rPr>
          <w:rFonts w:ascii="Arial" w:cs="Arial" w:eastAsia="Arial" w:hAnsi="Arial"/>
          <w:rtl w:val="0"/>
        </w:rPr>
        <w:t xml:space="preserve">, rozmowa w grupie,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teriały: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Karteczki samoprzylepne, flipchart z wyrysowana górą lodową, przygotowany materiał filmowy.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Literatura: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Wykład Chimamandy Ngozi Adichie: Niebezpieczeństwo jednej historii (ang. The Danger of a Single Story ), dostępny na YouTube: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youtu.be/D9Ihs241zeg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(polskie napisy znajdują się w ustawieniach, wystarczy kliknąć w „Napisy”)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Przebieg zajęć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Przedstawienie się i zapoznanie się w grupie.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Zawarcie kontraktu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osoba prowadząca wraz z grupą może tworzyć własny zestaw zasad. Ważne, by kontrakt był jasny, omówiony wspólnie i zapisany. Będzie wtedy można się łatwiej do niego odwołać. Warto zadbać o to, by definiował to, na jakich zachowaniach nam zależy, a nie jakie mają się nie występować. Jeśli prowadzimy cykl zajęć, można przypomnieć o zasadach na początku i sprawdzić, czy nie pojawiły się może jeszcze inne potrzeby, którymi warto się zaopiekować. Zadbanie o to, by zasady były zapisane po polsku oraz w innym języku, którym na co dzień posługują się osoby uczestniczące, podniesie poziom zrozumienia zasad i zaangażowania grupy.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 integracyjn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</w:p>
    <w:p w:rsidR="00000000" w:rsidDel="00000000" w:rsidP="00000000" w:rsidRDefault="00000000" w:rsidRPr="00000000" w14:paraId="00000051">
      <w:pPr>
        <w:widowControl w:val="1"/>
        <w:spacing w:after="16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Przygotowanie wizytówki:</w:t>
      </w:r>
    </w:p>
    <w:p w:rsidR="00000000" w:rsidDel="00000000" w:rsidP="00000000" w:rsidRDefault="00000000" w:rsidRPr="00000000" w14:paraId="00000052">
      <w:pPr>
        <w:widowControl w:val="1"/>
        <w:spacing w:after="160" w:line="276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środku imię, w każdej ćwiartce inny kawałek o sobie:</w:t>
      </w:r>
    </w:p>
    <w:p w:rsidR="00000000" w:rsidDel="00000000" w:rsidP="00000000" w:rsidRDefault="00000000" w:rsidRPr="00000000" w14:paraId="00000053">
      <w:pPr>
        <w:widowControl w:val="1"/>
        <w:spacing w:after="160" w:line="276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mój ulubiony sposób spędzania czasu wolnego</w:t>
      </w:r>
    </w:p>
    <w:p w:rsidR="00000000" w:rsidDel="00000000" w:rsidP="00000000" w:rsidRDefault="00000000" w:rsidRPr="00000000" w14:paraId="00000054">
      <w:pPr>
        <w:widowControl w:val="1"/>
        <w:spacing w:after="160" w:line="276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miejsce, w którym lubię przebywać</w:t>
      </w:r>
    </w:p>
    <w:p w:rsidR="00000000" w:rsidDel="00000000" w:rsidP="00000000" w:rsidRDefault="00000000" w:rsidRPr="00000000" w14:paraId="00000055">
      <w:pPr>
        <w:widowControl w:val="1"/>
        <w:spacing w:after="160" w:line="276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moja ulubiona potrawa</w:t>
      </w:r>
    </w:p>
    <w:p w:rsidR="00000000" w:rsidDel="00000000" w:rsidP="00000000" w:rsidRDefault="00000000" w:rsidRPr="00000000" w14:paraId="00000056">
      <w:pPr>
        <w:widowControl w:val="1"/>
        <w:spacing w:after="160" w:line="276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moja ulubiona książka, film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 gotowymi wizytówkami chodzą po sali i przedstawiają się sobie nawzajem.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Wizytówki mogą wykonać w swoim języku ojczystym, podpowiadając innym osobom co znaczą i jak wymawiać poszczególne słowa.</w:t>
      </w:r>
    </w:p>
    <w:p w:rsidR="00000000" w:rsidDel="00000000" w:rsidP="00000000" w:rsidRDefault="00000000" w:rsidRPr="00000000" w14:paraId="00000059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Osoba prowadząca zaprasza młodzież, by odliczyli kolejno do czterech (lub większej liczby, jeśli grupa jest liczna. Ważne, by w mniejszych zespołach nie było więcej niż 4 osoby). Jedynki siadają razem, dwójki razem, i tak dalej. W dalszej części w tych małych grupach będą się dzielić doświadczeniem ze spotkania z inną kulturą – mają 15 minut by każdy podzielił się jakąś historią coś, co mi się podobało? trudne doświadczenie, będące wyzwaniem? coś co mnie zaskoczyło, czego nie rozumiał_m. Następnie na forum podsumowanie: co było ciekawe w tych historiach? Co zauważyli?  </w:t>
      </w:r>
    </w:p>
    <w:p w:rsidR="00000000" w:rsidDel="00000000" w:rsidP="00000000" w:rsidRDefault="00000000" w:rsidRPr="00000000" w14:paraId="0000005A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grupach decydują, którym doświadczeniem podzielą się z innymi na forum.</w:t>
      </w:r>
    </w:p>
    <w:p w:rsidR="00000000" w:rsidDel="00000000" w:rsidP="00000000" w:rsidRDefault="00000000" w:rsidRPr="00000000" w14:paraId="0000005B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W kolejnym zadaniu każdy zapisuje na kartce samoprzylepnej, z czym mu się kojarzy kultura. Jedno skojarzenie, jedna kartka.</w:t>
      </w:r>
    </w:p>
    <w:p w:rsidR="00000000" w:rsidDel="00000000" w:rsidP="00000000" w:rsidRDefault="00000000" w:rsidRPr="00000000" w14:paraId="0000005C">
      <w:pPr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przygotowanym wcześniej flipcharcie wyrysowana jest góra lodowa. Osoba prowadząca tłumaczy, że część elementów kultury widać, a część nie, stąd metafora góry lodowej. Zadaniem młodzieży będzie przyklejenie kartek ze skojarzeniami, tam jak czują, że pasuje. OP sprawdza zadanie i podsumowuje tym, że każda kultura jest jak góra lodowa. Część widzimy, słyszymy, czujemy, ale większość jest dla nas niewidoczna, ale z tego wynikają zachowania osób pochodzących z tej kultury. OP podaje przykład (choćby, że Włosi dużą krzyczą i kłócą się często – to słyszymy i widzimy, a wyjaśnienie skryte przed nami jest takie, że Włosi są bardziej ekspresyjni, jest też większe przyzwolenie społeczne na podniesienie głosu wyrażającego emocje pozytywne i negatywne, zupełnie inaczej niż w polskie kulturze, gdzie krzyk raczej pojawia się w sytuacjach przemocowych, a nadmierna gestykulacja kojarzona jest z brakiem dobrego wychowania), ale i prosi grupę o podanie takowych. </w:t>
      </w:r>
    </w:p>
    <w:p w:rsidR="00000000" w:rsidDel="00000000" w:rsidP="00000000" w:rsidRDefault="00000000" w:rsidRPr="00000000" w14:paraId="0000005D">
      <w:pPr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 pomagauporządkować </w:t>
      </w:r>
      <w:r w:rsidDel="00000000" w:rsidR="00000000" w:rsidRPr="00000000">
        <w:rPr>
          <w:rFonts w:ascii="Arial" w:cs="Arial" w:eastAsia="Arial" w:hAnsi="Arial"/>
          <w:rtl w:val="0"/>
        </w:rPr>
        <w:t xml:space="preserve">kartki</w:t>
      </w:r>
      <w:r w:rsidDel="00000000" w:rsidR="00000000" w:rsidRPr="00000000">
        <w:rPr>
          <w:rFonts w:ascii="Arial" w:cs="Arial" w:eastAsia="Arial" w:hAnsi="Arial"/>
          <w:rtl w:val="0"/>
        </w:rPr>
        <w:t xml:space="preserve"> zgodnie z wiedzą zawartą w materiale „Zagadnienia wprowadzające” – rysunek góry lodowej dla ułatwienia.</w:t>
      </w:r>
    </w:p>
    <w:p w:rsidR="00000000" w:rsidDel="00000000" w:rsidP="00000000" w:rsidRDefault="00000000" w:rsidRPr="00000000" w14:paraId="0000005E">
      <w:pPr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 pyta jak w takim razie wytłumaczyli by te różne sytuacje, o których wcześniej opowiadali. Co było widoczne? A jakie może się za tym kryć wyjaśnienie? </w:t>
      </w:r>
    </w:p>
    <w:p w:rsidR="00000000" w:rsidDel="00000000" w:rsidP="00000000" w:rsidRDefault="00000000" w:rsidRPr="00000000" w14:paraId="0000005F">
      <w:pPr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ważne jest, by zobaczyć, jak łatwo można patrząc na wierzchołek góry lodowej rozbić się na ukrytych częściach; jak łatwo źle zrozumieć sytuację i czasem stracić okazję na zawarcie wartościowej relacji. </w:t>
      </w:r>
    </w:p>
    <w:p w:rsidR="00000000" w:rsidDel="00000000" w:rsidP="00000000" w:rsidRDefault="00000000" w:rsidRPr="00000000" w14:paraId="00000060">
      <w:pPr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 pyta młodzież co trzeba zrobić, by odkryć ogrom ukrytych informacji na temat kultury?</w:t>
      </w:r>
    </w:p>
    <w:p w:rsidR="00000000" w:rsidDel="00000000" w:rsidP="00000000" w:rsidRDefault="00000000" w:rsidRPr="00000000" w14:paraId="00000061">
      <w:pPr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Trzeba świadomie do tego dążyć, intencjonalnie to odkrywać, szukać, sprawdzać, dopytywać: Dlaczego? Z jakiego powodu to jest dla nich ważne, dlaczego postępują tak a nie inaczej, czego pragną, co cenią, poszukują? A jak to jest u nas?</w:t>
      </w:r>
    </w:p>
    <w:p w:rsidR="00000000" w:rsidDel="00000000" w:rsidP="00000000" w:rsidRDefault="00000000" w:rsidRPr="00000000" w14:paraId="00000062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Po krótkiej przerwie OP zaprasza grupę do obejrzenia wystąpienia Chimamandy Ngozi Adichie, nigeryjskiej pisarki. </w:t>
      </w:r>
    </w:p>
    <w:p w:rsidR="00000000" w:rsidDel="00000000" w:rsidP="00000000" w:rsidRDefault="00000000" w:rsidRPr="00000000" w14:paraId="00000063">
      <w:pPr>
        <w:spacing w:after="280" w:before="28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Czy zastanawialiście się kiedyś jak historie, które słyszycie wpływają na to jak postrzegacie świat?</w:t>
      </w:r>
    </w:p>
    <w:p w:rsidR="00000000" w:rsidDel="00000000" w:rsidP="00000000" w:rsidRDefault="00000000" w:rsidRPr="00000000" w14:paraId="00000064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Zaproszenie do refleksji i rozmowa o tym w mniejszych grupach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before="28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Jak się czujesz po obejrzeniu tego wystąpienia? Co zrobiło na Tobie największe wrażenie? Co było dla Ciebie zaskakujące?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Czy „jedna historia” zawsze jest wycinkiem prawdziwej rzeczywistości? A co jeśli „jedna historia” jest zmyślona? Jak mogą czuć się ludzie, o których powtarza się „jedną zmyśloną historię” i nic innego? Jakie możesz podać przykład takich ludzi/takiej grupy?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rzypomnij sobie sytuację, w której miałeś/aś pewne wyobrażenie o jakiejś osobie/miejscu, które w rzeczywistości okazało się być zupełnie inne. Czy i jak udało Ci się przezwyciężyć tę „jedną historię”? Co ci pomogło?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Wersja uproszczona pytań: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Kiedy byłem postrzegany/a z perspektywy jednej historii?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Kiedy ja postrzegałam/zdałam sobie sprawę, że postrzegam tak inną osobę/y?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Jak zapobiegać/radzić sobie z niebezpieczeństwem jednej historii?</w:t>
      </w:r>
    </w:p>
    <w:p w:rsidR="00000000" w:rsidDel="00000000" w:rsidP="00000000" w:rsidRDefault="00000000" w:rsidRPr="00000000" w14:paraId="0000006C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Rozmowa na forum i spisanie pomysłów na flipcharcie:</w:t>
      </w:r>
    </w:p>
    <w:p w:rsidR="00000000" w:rsidDel="00000000" w:rsidP="00000000" w:rsidRDefault="00000000" w:rsidRPr="00000000" w14:paraId="0000006D">
      <w:pPr>
        <w:spacing w:after="280" w:before="28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Skąd możemy czerpać wiedzę, aby mieć bardziej rozbudowany obraz świata? Gdzie możemy szukać obrazów, których brakuje w popularnych przekazach medialnych i podręcznikach?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UWAGA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 warsztat można podzielić na dwa zajęcia. W pierwszej części omawiamy kulturę i doświadczenia międzykulturowe uczestników i uczestniczek, w drugiej – pracujemy z wykładem „Niebezpieczeństwo jednej historii”.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autorka: Agnieszka Szczepanik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</w:p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suppressAutoHyphens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 w:val="1"/>
    <w:rsid w:val="00877DDB"/>
    <w:pPr>
      <w:widowControl w:val="1"/>
      <w:suppressAutoHyphens w:val="0"/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Normalny1" w:customStyle="1">
    <w:name w:val="Normalny1"/>
    <w:rsid w:val="002E7397"/>
    <w:pPr>
      <w:widowControl w:val="1"/>
      <w:spacing w:after="200" w:line="276" w:lineRule="auto"/>
    </w:pPr>
    <w:rPr>
      <w:rFonts w:ascii="Lucida Grande" w:cs="Times New Roman" w:eastAsia="ヒラギノ角ゴ Pro W3" w:hAnsi="Lucida Grande"/>
      <w:color w:val="000000"/>
      <w:sz w:val="22"/>
      <w:szCs w:val="20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D9Ihs241zeg&amp;feature=youtu.be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X+q65GM5hlUIAChmdETL5kZ8nA==">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2023-09-10T11:39:00Z</dcterms:created>
  <dc:creator>Oksana Tsyurpita-Polańska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14181dc14d924286fa4a768a3f3e2fe895b725aa9d8eb73bce2e07ec7587d27a</vt:lpwstr>
  </property>
</Properties>
</file>